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r>
        <w:rPr>
          <w:b/>
        </w:rPr>
        <w:t>Lewin’s Change Theory Application and Modification</w:t>
      </w:r>
    </w:p>
    <w:p w:rsidR="00C024AA" w:rsidRDefault="00C024AA" w:rsidP="00C024AA">
      <w:pPr>
        <w:spacing w:line="480" w:lineRule="auto"/>
        <w:jc w:val="center"/>
      </w:pPr>
      <w:r>
        <w:t>Name</w:t>
      </w:r>
    </w:p>
    <w:p w:rsidR="00C024AA" w:rsidRDefault="00C024AA" w:rsidP="00C024AA">
      <w:pPr>
        <w:spacing w:line="480" w:lineRule="auto"/>
        <w:jc w:val="center"/>
      </w:pPr>
      <w:r>
        <w:t>Institution</w:t>
      </w:r>
    </w:p>
    <w:p w:rsidR="00C024AA" w:rsidRDefault="00C024AA" w:rsidP="00C024AA">
      <w:pPr>
        <w:spacing w:line="480" w:lineRule="auto"/>
        <w:jc w:val="center"/>
      </w:pPr>
      <w:r>
        <w:t>Date</w:t>
      </w:r>
    </w:p>
    <w:p w:rsidR="00C024AA" w:rsidRPr="00C024AA" w:rsidRDefault="00C024AA" w:rsidP="00C024AA">
      <w:pPr>
        <w:spacing w:line="480" w:lineRule="auto"/>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p>
    <w:p w:rsidR="00C024AA" w:rsidRDefault="00C024AA" w:rsidP="00C024AA">
      <w:pPr>
        <w:spacing w:line="480" w:lineRule="auto"/>
        <w:jc w:val="center"/>
        <w:rPr>
          <w:b/>
        </w:rPr>
      </w:pPr>
      <w:r>
        <w:rPr>
          <w:b/>
        </w:rPr>
        <w:lastRenderedPageBreak/>
        <w:t>Lewin’s Change Theory Application and Modification</w:t>
      </w:r>
    </w:p>
    <w:p w:rsidR="00FB6C31" w:rsidRPr="00C024AA" w:rsidRDefault="00FB6C31" w:rsidP="00C024AA">
      <w:pPr>
        <w:spacing w:line="480" w:lineRule="auto"/>
        <w:jc w:val="center"/>
        <w:rPr>
          <w:b/>
        </w:rPr>
      </w:pPr>
      <w:r w:rsidRPr="00C024AA">
        <w:rPr>
          <w:b/>
        </w:rPr>
        <w:t>Introduction</w:t>
      </w:r>
    </w:p>
    <w:p w:rsidR="0033498B" w:rsidRDefault="0033498B" w:rsidP="0069598B">
      <w:pPr>
        <w:spacing w:line="480" w:lineRule="auto"/>
        <w:ind w:firstLine="720"/>
      </w:pPr>
      <w:r>
        <w:t>Lewin's change theory was developed by Kurt Lewin. Lewin's rationale behind this theory was trying to understand the process of change in different environments. For Lewin, the process of change involved creating a mindset that change is required, then working towards the set goal of behavior required and then adapting th</w:t>
      </w:r>
      <w:r w:rsidR="00D87925">
        <w:t>e new behavior as your new norm (</w:t>
      </w:r>
      <w:r w:rsidR="00D87925">
        <w:rPr>
          <w:color w:val="222222"/>
          <w:szCs w:val="24"/>
          <w:shd w:val="clear" w:color="auto" w:fill="FFFFFF"/>
        </w:rPr>
        <w:t xml:space="preserve">Bamberg, &amp; Schulte, </w:t>
      </w:r>
      <w:r w:rsidR="00D87925" w:rsidRPr="00D87925">
        <w:rPr>
          <w:color w:val="222222"/>
          <w:szCs w:val="24"/>
          <w:shd w:val="clear" w:color="auto" w:fill="FFFFFF"/>
        </w:rPr>
        <w:t xml:space="preserve">2018). </w:t>
      </w:r>
      <w:r>
        <w:t xml:space="preserve"> The theory is largely used in addressing change management. For instance, in an organization, change defines the movement from the currently known state to a future state, which can be stated as unknown. For this reason, Lewin's theory is adopted to address the issue of change management. Change management identifies the structure, ambiguity, and the direction for managing the process of change. The theory involves three significant steps that explain the change process. These steps include unfree</w:t>
      </w:r>
      <w:r w:rsidR="00DE6609">
        <w:t>zing, changing, and refreezing (</w:t>
      </w:r>
      <w:r w:rsidR="00DE6609">
        <w:rPr>
          <w:color w:val="222222"/>
          <w:szCs w:val="24"/>
          <w:shd w:val="clear" w:color="auto" w:fill="FFFFFF"/>
        </w:rPr>
        <w:t xml:space="preserve">Bamberg, &amp; Schulte, </w:t>
      </w:r>
      <w:r w:rsidR="00DE6609" w:rsidRPr="00D87925">
        <w:rPr>
          <w:color w:val="222222"/>
          <w:szCs w:val="24"/>
          <w:shd w:val="clear" w:color="auto" w:fill="FFFFFF"/>
        </w:rPr>
        <w:t>2018).</w:t>
      </w:r>
    </w:p>
    <w:p w:rsidR="00FB6C31" w:rsidRPr="00C024AA" w:rsidRDefault="00FB6C31" w:rsidP="00C024AA">
      <w:pPr>
        <w:spacing w:line="480" w:lineRule="auto"/>
        <w:jc w:val="center"/>
        <w:rPr>
          <w:b/>
        </w:rPr>
      </w:pPr>
      <w:r w:rsidRPr="00C024AA">
        <w:rPr>
          <w:b/>
        </w:rPr>
        <w:t xml:space="preserve">The </w:t>
      </w:r>
      <w:r w:rsidR="00C024AA">
        <w:rPr>
          <w:b/>
        </w:rPr>
        <w:t>Stages of C</w:t>
      </w:r>
      <w:r w:rsidRPr="00C024AA">
        <w:rPr>
          <w:b/>
        </w:rPr>
        <w:t xml:space="preserve">hange </w:t>
      </w:r>
      <w:r w:rsidR="00C024AA">
        <w:rPr>
          <w:b/>
        </w:rPr>
        <w:t>I</w:t>
      </w:r>
      <w:r w:rsidRPr="00C024AA">
        <w:rPr>
          <w:b/>
        </w:rPr>
        <w:t xml:space="preserve">mplementation and their </w:t>
      </w:r>
      <w:r w:rsidR="00C024AA">
        <w:rPr>
          <w:b/>
        </w:rPr>
        <w:t>I</w:t>
      </w:r>
      <w:r w:rsidRPr="00C024AA">
        <w:rPr>
          <w:b/>
        </w:rPr>
        <w:t>mportance</w:t>
      </w:r>
    </w:p>
    <w:p w:rsidR="0033498B" w:rsidRDefault="00425C37" w:rsidP="0069598B">
      <w:pPr>
        <w:spacing w:line="480" w:lineRule="auto"/>
        <w:ind w:firstLine="720"/>
      </w:pPr>
      <w:r>
        <w:t>According to Lewin's change theory, u</w:t>
      </w:r>
      <w:r w:rsidR="0033498B">
        <w:t xml:space="preserve">nfreezing is the initial stage of the change process, </w:t>
      </w:r>
      <w:r w:rsidR="00625B5E">
        <w:t>the</w:t>
      </w:r>
      <w:r w:rsidR="0033498B">
        <w:t xml:space="preserve"> majority of people are known to resist change naturally, and the unfreezing stage is used to create awareness of how the current status is hindering the growth of an organization o</w:t>
      </w:r>
      <w:r w:rsidR="00DE6609">
        <w:t>r institution in a certain way (</w:t>
      </w:r>
      <w:r w:rsidR="00DE6609">
        <w:rPr>
          <w:color w:val="222222"/>
          <w:szCs w:val="24"/>
          <w:shd w:val="clear" w:color="auto" w:fill="FFFFFF"/>
        </w:rPr>
        <w:t xml:space="preserve">Burnes, </w:t>
      </w:r>
      <w:r w:rsidR="00DE6609" w:rsidRPr="00D87925">
        <w:rPr>
          <w:color w:val="222222"/>
          <w:szCs w:val="24"/>
          <w:shd w:val="clear" w:color="auto" w:fill="FFFFFF"/>
        </w:rPr>
        <w:t xml:space="preserve">2020). </w:t>
      </w:r>
      <w:r w:rsidR="0033498B">
        <w:t xml:space="preserve">The old organizational structures, processes, behaviors, and ways of thinking must be scrutinized to show the people the necessity of the proposed change. The unfreezing stage should clearly show how the proposed change will help the organization be competitive in the fast-changing world market place. The unfreezing stage should clearly state the advantages behind the proposed change. In the unfreezing stage, </w:t>
      </w:r>
      <w:r w:rsidR="0033498B">
        <w:lastRenderedPageBreak/>
        <w:t xml:space="preserve">communication is key to informing the people about the imminent change, how it will benefit them, and the logic behind it. The main idea behind the unfreezing stage is that the more you tell people about change, the more they feel the necessity; hence they become motivated to embrace the </w:t>
      </w:r>
      <w:r w:rsidR="00AC2040">
        <w:t xml:space="preserve">proposed </w:t>
      </w:r>
      <w:r w:rsidR="00DE6609">
        <w:t>change (</w:t>
      </w:r>
      <w:r w:rsidR="00DE6609">
        <w:rPr>
          <w:color w:val="222222"/>
          <w:szCs w:val="24"/>
          <w:shd w:val="clear" w:color="auto" w:fill="FFFFFF"/>
        </w:rPr>
        <w:t xml:space="preserve">Burnes, </w:t>
      </w:r>
      <w:r w:rsidR="00DE6609" w:rsidRPr="00D87925">
        <w:rPr>
          <w:color w:val="222222"/>
          <w:szCs w:val="24"/>
          <w:shd w:val="clear" w:color="auto" w:fill="FFFFFF"/>
        </w:rPr>
        <w:t>2020).</w:t>
      </w:r>
    </w:p>
    <w:p w:rsidR="0033498B" w:rsidRDefault="0033498B" w:rsidP="0069598B">
      <w:pPr>
        <w:spacing w:line="480" w:lineRule="auto"/>
        <w:ind w:firstLine="720"/>
      </w:pPr>
      <w:r>
        <w:t xml:space="preserve">Changing is the second stage of the process of change, according to Lewin's </w:t>
      </w:r>
      <w:r w:rsidR="00AC2040">
        <w:t xml:space="preserve">change </w:t>
      </w:r>
      <w:r>
        <w:t>theory. People's involvement is critical at this stage of the process</w:t>
      </w:r>
      <w:r w:rsidR="00AC2040">
        <w:t>ing</w:t>
      </w:r>
      <w:r>
        <w:t xml:space="preserve"> change. People's involvement aims to increase their input on the decision, which seems to affect the performance of t</w:t>
      </w:r>
      <w:r w:rsidR="00DE6609">
        <w:t>he organization directly (</w:t>
      </w:r>
      <w:r w:rsidR="00DE6609">
        <w:rPr>
          <w:color w:val="222222"/>
          <w:szCs w:val="24"/>
          <w:shd w:val="clear" w:color="auto" w:fill="FFFFFF"/>
        </w:rPr>
        <w:t xml:space="preserve">Hussain et al., </w:t>
      </w:r>
      <w:r w:rsidR="00DE6609" w:rsidRPr="00D87925">
        <w:rPr>
          <w:color w:val="222222"/>
          <w:szCs w:val="24"/>
          <w:shd w:val="clear" w:color="auto" w:fill="FFFFFF"/>
        </w:rPr>
        <w:t xml:space="preserve">2018). </w:t>
      </w:r>
      <w:r>
        <w:t xml:space="preserve"> To motivate the changing process, the leaders should provide emotional support, participate, coerce, communicate, task support, and educate the people about the importance of </w:t>
      </w:r>
      <w:r w:rsidR="00AC2040">
        <w:t xml:space="preserve">the proposed </w:t>
      </w:r>
      <w:r>
        <w:t>change. During this changing stage, transparency and reassurance help boost the people's trust in their involvement in the change process. An active role by the people, which entails allowing them to air their views and opinion, gives them a positive feeling about the proposed change. The people's involvement will be effective more if</w:t>
      </w:r>
      <w:r w:rsidR="00AC2040">
        <w:t xml:space="preserve"> the</w:t>
      </w:r>
      <w:r>
        <w:t xml:space="preserve"> people feel empowered in responsibility and authority. This changing stage of Lewin's change theory propels the attitud</w:t>
      </w:r>
      <w:r w:rsidR="00DE6609">
        <w:t>e or behavior to the next level (</w:t>
      </w:r>
      <w:r w:rsidR="00DE6609">
        <w:rPr>
          <w:color w:val="222222"/>
          <w:szCs w:val="24"/>
          <w:shd w:val="clear" w:color="auto" w:fill="FFFFFF"/>
        </w:rPr>
        <w:t xml:space="preserve">Hussain et al., </w:t>
      </w:r>
      <w:r w:rsidR="00DE6609" w:rsidRPr="00D87925">
        <w:rPr>
          <w:color w:val="222222"/>
          <w:szCs w:val="24"/>
          <w:shd w:val="clear" w:color="auto" w:fill="FFFFFF"/>
        </w:rPr>
        <w:t xml:space="preserve">2018). </w:t>
      </w:r>
      <w:r w:rsidR="00DE6609">
        <w:t xml:space="preserve"> </w:t>
      </w:r>
    </w:p>
    <w:p w:rsidR="0033498B" w:rsidRDefault="0033498B" w:rsidP="0069598B">
      <w:pPr>
        <w:spacing w:line="480" w:lineRule="auto"/>
        <w:ind w:firstLine="720"/>
      </w:pPr>
      <w:r>
        <w:t>The final stage, according to the Lewin's change theory, is the refreezing stage. This stage involves the solidifying and stabilizing of the organization after the proposed change has been implemented. The changes are the new norms of the organizations. This includes the organization processes, structure, and even the goals of the organization. Lewin insisted that the refreezing stage is very important to prevent people from re</w:t>
      </w:r>
      <w:r w:rsidR="00DE6609">
        <w:t>verting back to their old ways (</w:t>
      </w:r>
      <w:r w:rsidR="00DE6609" w:rsidRPr="00D87925">
        <w:rPr>
          <w:color w:val="222222"/>
          <w:szCs w:val="24"/>
          <w:shd w:val="clear" w:color="auto" w:fill="FFFFFF"/>
        </w:rPr>
        <w:t>Rosenba</w:t>
      </w:r>
      <w:r w:rsidR="00DE6609">
        <w:rPr>
          <w:color w:val="222222"/>
          <w:szCs w:val="24"/>
          <w:shd w:val="clear" w:color="auto" w:fill="FFFFFF"/>
        </w:rPr>
        <w:t xml:space="preserve">um et al., </w:t>
      </w:r>
      <w:r w:rsidR="00DE6609" w:rsidRPr="00D87925">
        <w:rPr>
          <w:color w:val="222222"/>
          <w:szCs w:val="24"/>
          <w:shd w:val="clear" w:color="auto" w:fill="FFFFFF"/>
        </w:rPr>
        <w:t xml:space="preserve">2018). </w:t>
      </w:r>
      <w:r>
        <w:t>Measures must be put in place to ensure that the attained changes are retained and</w:t>
      </w:r>
      <w:r w:rsidR="00AC2040">
        <w:t xml:space="preserve"> maintained. Acknowledgment, </w:t>
      </w:r>
      <w:r>
        <w:t xml:space="preserve">individual recognition and reward are essential at this stage because when one is rewarded for individual behavior, they are likely to continue </w:t>
      </w:r>
      <w:r>
        <w:lastRenderedPageBreak/>
        <w:t>behaving the same way time and again. Some people argue that the freezing stage is unnecessary, more so in this modern world where change is viewed as a continuous process. However, this stage is as necessary as the two previous stages in the Lewin's change theory because people tend to go back to their old ways if not measures are put in place t</w:t>
      </w:r>
      <w:r w:rsidR="00DE6609">
        <w:t>o uphold the implemented change (</w:t>
      </w:r>
      <w:r w:rsidR="00DE6609" w:rsidRPr="00D87925">
        <w:rPr>
          <w:color w:val="222222"/>
          <w:szCs w:val="24"/>
          <w:shd w:val="clear" w:color="auto" w:fill="FFFFFF"/>
        </w:rPr>
        <w:t>Rosenba</w:t>
      </w:r>
      <w:r w:rsidR="00DE6609">
        <w:rPr>
          <w:color w:val="222222"/>
          <w:szCs w:val="24"/>
          <w:shd w:val="clear" w:color="auto" w:fill="FFFFFF"/>
        </w:rPr>
        <w:t xml:space="preserve">um et al., </w:t>
      </w:r>
      <w:r w:rsidR="00DE6609" w:rsidRPr="00D87925">
        <w:rPr>
          <w:color w:val="222222"/>
          <w:szCs w:val="24"/>
          <w:shd w:val="clear" w:color="auto" w:fill="FFFFFF"/>
        </w:rPr>
        <w:t>2018).</w:t>
      </w:r>
    </w:p>
    <w:p w:rsidR="00FB6C31" w:rsidRPr="00C024AA" w:rsidRDefault="00FB6C31" w:rsidP="00C024AA">
      <w:pPr>
        <w:spacing w:line="480" w:lineRule="auto"/>
        <w:jc w:val="center"/>
        <w:rPr>
          <w:b/>
        </w:rPr>
      </w:pPr>
      <w:r w:rsidRPr="00C024AA">
        <w:rPr>
          <w:b/>
        </w:rPr>
        <w:t xml:space="preserve">The </w:t>
      </w:r>
      <w:r w:rsidR="00C024AA">
        <w:rPr>
          <w:b/>
        </w:rPr>
        <w:t>A</w:t>
      </w:r>
      <w:r w:rsidRPr="00C024AA">
        <w:rPr>
          <w:b/>
        </w:rPr>
        <w:t>pplicability of Lewin’</w:t>
      </w:r>
      <w:r w:rsidR="00C024AA">
        <w:rPr>
          <w:b/>
        </w:rPr>
        <w:t>s Change T</w:t>
      </w:r>
      <w:r w:rsidRPr="00C024AA">
        <w:rPr>
          <w:b/>
        </w:rPr>
        <w:t xml:space="preserve">heory </w:t>
      </w:r>
      <w:r w:rsidR="007D178D" w:rsidRPr="00C024AA">
        <w:rPr>
          <w:b/>
        </w:rPr>
        <w:t xml:space="preserve">in the </w:t>
      </w:r>
      <w:r w:rsidR="00C024AA">
        <w:rPr>
          <w:b/>
        </w:rPr>
        <w:t>M</w:t>
      </w:r>
      <w:r w:rsidR="007D178D" w:rsidRPr="00C024AA">
        <w:rPr>
          <w:b/>
        </w:rPr>
        <w:t xml:space="preserve">odern </w:t>
      </w:r>
      <w:r w:rsidR="00C024AA">
        <w:rPr>
          <w:b/>
        </w:rPr>
        <w:t>G</w:t>
      </w:r>
      <w:r w:rsidR="007D178D" w:rsidRPr="00C024AA">
        <w:rPr>
          <w:b/>
        </w:rPr>
        <w:t xml:space="preserve">lobal </w:t>
      </w:r>
      <w:r w:rsidR="00C024AA">
        <w:rPr>
          <w:b/>
        </w:rPr>
        <w:t>E</w:t>
      </w:r>
      <w:r w:rsidR="007D178D" w:rsidRPr="00C024AA">
        <w:rPr>
          <w:b/>
        </w:rPr>
        <w:t>conomy</w:t>
      </w:r>
    </w:p>
    <w:p w:rsidR="0069598B" w:rsidRPr="0069598B" w:rsidRDefault="0033498B" w:rsidP="0069598B">
      <w:pPr>
        <w:spacing w:line="480" w:lineRule="auto"/>
        <w:ind w:firstLine="720"/>
        <w:rPr>
          <w:color w:val="222222"/>
          <w:szCs w:val="24"/>
          <w:shd w:val="clear" w:color="auto" w:fill="FFFFFF"/>
        </w:rPr>
      </w:pPr>
      <w:r>
        <w:t>Lewin's change theory is extensively applicable in today's global economy. Many giant companies</w:t>
      </w:r>
      <w:r w:rsidR="00BA77CB">
        <w:t xml:space="preserve"> like Amazon, Coca-Cola and Microsoft</w:t>
      </w:r>
      <w:r>
        <w:t xml:space="preserve"> have remained on top of the global market map because of their flexibility and adaptation to change, and Lewin's change </w:t>
      </w:r>
      <w:r w:rsidR="00DE6609">
        <w:t>theory has been of help to them (</w:t>
      </w:r>
      <w:r w:rsidR="00DE6609">
        <w:rPr>
          <w:color w:val="222222"/>
          <w:szCs w:val="24"/>
          <w:shd w:val="clear" w:color="auto" w:fill="FFFFFF"/>
        </w:rPr>
        <w:t xml:space="preserve">Bamberg, &amp; Schulte, </w:t>
      </w:r>
      <w:r w:rsidR="00DE6609" w:rsidRPr="00D87925">
        <w:rPr>
          <w:color w:val="222222"/>
          <w:szCs w:val="24"/>
          <w:shd w:val="clear" w:color="auto" w:fill="FFFFFF"/>
        </w:rPr>
        <w:t>2018)</w:t>
      </w:r>
      <w:r w:rsidR="00DE6609">
        <w:t xml:space="preserve">. </w:t>
      </w:r>
      <w:r>
        <w:t xml:space="preserve">The theory is still applicable in the modern global economy because of various reasons. First, the theory is considerably easy to implement.  Lewin's change theory is simple and basic, with only three steps to follow, and that makes it easy to implement. Secondly, the theory brings out the perspective of a better future hence encouraging lasting change. With today's first changing global economy, flawed changes can negatively impact people's performance; hence, Lewin's change theory's application helps to bring a systematic but lasting change. The third application of the theory is that it creates a gradual momentum approach. Change is not forced; rather, it is implemented gradually, and the approach determines the outcome. The theory gives three simple ways in which change can be implemented, and if followed, they create a gradual </w:t>
      </w:r>
      <w:r w:rsidR="00DE6609">
        <w:t>momentum and a positive outcome (</w:t>
      </w:r>
      <w:r w:rsidR="00DE6609" w:rsidRPr="00D87925">
        <w:rPr>
          <w:color w:val="222222"/>
          <w:szCs w:val="24"/>
          <w:shd w:val="clear" w:color="auto" w:fill="FFFFFF"/>
        </w:rPr>
        <w:t>Rosenba</w:t>
      </w:r>
      <w:r w:rsidR="00DE6609">
        <w:rPr>
          <w:color w:val="222222"/>
          <w:szCs w:val="24"/>
          <w:shd w:val="clear" w:color="auto" w:fill="FFFFFF"/>
        </w:rPr>
        <w:t xml:space="preserve">um et al., </w:t>
      </w:r>
      <w:r w:rsidR="00DE6609" w:rsidRPr="00D87925">
        <w:rPr>
          <w:color w:val="222222"/>
          <w:szCs w:val="24"/>
          <w:shd w:val="clear" w:color="auto" w:fill="FFFFFF"/>
        </w:rPr>
        <w:t>2018).</w:t>
      </w:r>
    </w:p>
    <w:p w:rsidR="00425C37" w:rsidRDefault="00425C37" w:rsidP="00C024AA">
      <w:pPr>
        <w:spacing w:line="480" w:lineRule="auto"/>
        <w:jc w:val="center"/>
        <w:rPr>
          <w:b/>
        </w:rPr>
      </w:pPr>
    </w:p>
    <w:p w:rsidR="00425C37" w:rsidRDefault="00425C37" w:rsidP="00C024AA">
      <w:pPr>
        <w:spacing w:line="480" w:lineRule="auto"/>
        <w:jc w:val="center"/>
        <w:rPr>
          <w:b/>
        </w:rPr>
      </w:pPr>
    </w:p>
    <w:p w:rsidR="007D178D" w:rsidRPr="00C024AA" w:rsidRDefault="007D178D" w:rsidP="00C024AA">
      <w:pPr>
        <w:spacing w:line="480" w:lineRule="auto"/>
        <w:jc w:val="center"/>
        <w:rPr>
          <w:b/>
        </w:rPr>
      </w:pPr>
      <w:r w:rsidRPr="00C024AA">
        <w:rPr>
          <w:b/>
        </w:rPr>
        <w:lastRenderedPageBreak/>
        <w:t xml:space="preserve">Modification of the Lewin’s </w:t>
      </w:r>
      <w:r w:rsidR="00C024AA">
        <w:rPr>
          <w:b/>
        </w:rPr>
        <w:t>C</w:t>
      </w:r>
      <w:r w:rsidRPr="00C024AA">
        <w:rPr>
          <w:b/>
        </w:rPr>
        <w:t xml:space="preserve">hange </w:t>
      </w:r>
      <w:r w:rsidR="00C024AA">
        <w:rPr>
          <w:b/>
        </w:rPr>
        <w:t>T</w:t>
      </w:r>
      <w:r w:rsidRPr="00C024AA">
        <w:rPr>
          <w:b/>
        </w:rPr>
        <w:t xml:space="preserve">heory to be </w:t>
      </w:r>
      <w:r w:rsidR="00C024AA">
        <w:rPr>
          <w:b/>
        </w:rPr>
        <w:t>A</w:t>
      </w:r>
      <w:r w:rsidRPr="00C024AA">
        <w:rPr>
          <w:b/>
        </w:rPr>
        <w:t>pplicable in Saudi Arabia</w:t>
      </w:r>
    </w:p>
    <w:p w:rsidR="0033498B" w:rsidRDefault="00DE6609" w:rsidP="0069598B">
      <w:pPr>
        <w:spacing w:line="480" w:lineRule="auto"/>
        <w:ind w:firstLine="720"/>
      </w:pPr>
      <w:r>
        <w:t xml:space="preserve">According to </w:t>
      </w:r>
      <w:r>
        <w:rPr>
          <w:color w:val="222222"/>
          <w:szCs w:val="24"/>
          <w:shd w:val="clear" w:color="auto" w:fill="FFFFFF"/>
        </w:rPr>
        <w:t>Burnes (</w:t>
      </w:r>
      <w:r w:rsidRPr="00D87925">
        <w:rPr>
          <w:color w:val="222222"/>
          <w:szCs w:val="24"/>
          <w:shd w:val="clear" w:color="auto" w:fill="FFFFFF"/>
        </w:rPr>
        <w:t>2020)</w:t>
      </w:r>
      <w:r>
        <w:rPr>
          <w:color w:val="222222"/>
          <w:szCs w:val="24"/>
          <w:shd w:val="clear" w:color="auto" w:fill="FFFFFF"/>
        </w:rPr>
        <w:t xml:space="preserve">, </w:t>
      </w:r>
      <w:r w:rsidR="0033498B">
        <w:t xml:space="preserve">Saudi Arabia is a country known for its controversial culture. Family and tribe contribute a major role in one's responsibility. </w:t>
      </w:r>
      <w:r w:rsidR="00BA77CB">
        <w:t>They belief that b</w:t>
      </w:r>
      <w:r w:rsidR="0033498B">
        <w:t>efore helping others, one is expected to help all family members. Power inheritance is also witnessed in Saudi Arabia, and people with few leadership skills are holding high offices</w:t>
      </w:r>
      <w:r w:rsidR="00BA77CB">
        <w:t xml:space="preserve"> because of resistance for change</w:t>
      </w:r>
      <w:r w:rsidR="0033498B">
        <w:t>. Nepotism is another primary concern in Saudi Arabia that people emphasize helping their own, which appears to be discriminative. Being a country that is deeply rooted in its traditional culture, Lewin's change theory needs modification to make it applicab</w:t>
      </w:r>
      <w:r>
        <w:t>le and relevant in Saudi Arabia (</w:t>
      </w:r>
      <w:r>
        <w:rPr>
          <w:color w:val="222222"/>
          <w:szCs w:val="24"/>
          <w:shd w:val="clear" w:color="auto" w:fill="FFFFFF"/>
        </w:rPr>
        <w:t xml:space="preserve">Bamberg, &amp; Schulte, </w:t>
      </w:r>
      <w:r w:rsidRPr="00D87925">
        <w:rPr>
          <w:color w:val="222222"/>
          <w:szCs w:val="24"/>
          <w:shd w:val="clear" w:color="auto" w:fill="FFFFFF"/>
        </w:rPr>
        <w:t>2018).</w:t>
      </w:r>
      <w:r w:rsidR="0033498B">
        <w:t xml:space="preserve"> First, for change to be acceptable, a </w:t>
      </w:r>
      <w:r w:rsidR="00FB6C31">
        <w:t xml:space="preserve">positive </w:t>
      </w:r>
      <w:r w:rsidR="0033498B">
        <w:t>relationship must be built. All parties should be in good terms to accept change. Secondly, identify the problem that is all parties should come together to identify what they feel is the problem in society and agree on whether the change is needed or not. The third modifications are that; all parties should agree on the pathway for finding solutions. The fourth should be establishing and embracing the changes which have been made, and lastly is monitoring the changes for them to stabilize. These modifications can be applicable in Saudi Arabia and help navigate the cultu</w:t>
      </w:r>
      <w:r>
        <w:t>ral issues to a positive change (</w:t>
      </w:r>
      <w:r w:rsidRPr="00D87925">
        <w:rPr>
          <w:color w:val="222222"/>
          <w:szCs w:val="24"/>
          <w:shd w:val="clear" w:color="auto" w:fill="FFFFFF"/>
        </w:rPr>
        <w:t>Rosenba</w:t>
      </w:r>
      <w:r>
        <w:rPr>
          <w:color w:val="222222"/>
          <w:szCs w:val="24"/>
          <w:shd w:val="clear" w:color="auto" w:fill="FFFFFF"/>
        </w:rPr>
        <w:t xml:space="preserve">um et al., </w:t>
      </w:r>
      <w:r w:rsidRPr="00D87925">
        <w:rPr>
          <w:color w:val="222222"/>
          <w:szCs w:val="24"/>
          <w:shd w:val="clear" w:color="auto" w:fill="FFFFFF"/>
        </w:rPr>
        <w:t>2018).</w:t>
      </w:r>
    </w:p>
    <w:p w:rsidR="007D178D" w:rsidRPr="00C024AA" w:rsidRDefault="007D178D" w:rsidP="00C024AA">
      <w:pPr>
        <w:spacing w:line="480" w:lineRule="auto"/>
        <w:jc w:val="center"/>
        <w:rPr>
          <w:b/>
        </w:rPr>
      </w:pPr>
      <w:r w:rsidRPr="00C024AA">
        <w:rPr>
          <w:b/>
        </w:rPr>
        <w:t xml:space="preserve">The </w:t>
      </w:r>
      <w:r w:rsidR="00C024AA">
        <w:rPr>
          <w:b/>
        </w:rPr>
        <w:t>C</w:t>
      </w:r>
      <w:r w:rsidRPr="00C024AA">
        <w:rPr>
          <w:b/>
        </w:rPr>
        <w:t xml:space="preserve">hanges </w:t>
      </w:r>
      <w:r w:rsidR="00C024AA">
        <w:rPr>
          <w:b/>
        </w:rPr>
        <w:t>R</w:t>
      </w:r>
      <w:r w:rsidRPr="00C024AA">
        <w:rPr>
          <w:b/>
        </w:rPr>
        <w:t>equired</w:t>
      </w:r>
      <w:r w:rsidR="00C024AA">
        <w:rPr>
          <w:b/>
        </w:rPr>
        <w:t xml:space="preserve"> on the T</w:t>
      </w:r>
      <w:r w:rsidRPr="00C024AA">
        <w:rPr>
          <w:b/>
        </w:rPr>
        <w:t>heory</w:t>
      </w:r>
      <w:r w:rsidR="00C024AA">
        <w:rPr>
          <w:b/>
        </w:rPr>
        <w:t xml:space="preserve"> in Reflection on the C</w:t>
      </w:r>
      <w:r w:rsidRPr="00C024AA">
        <w:rPr>
          <w:b/>
        </w:rPr>
        <w:t xml:space="preserve">urrent </w:t>
      </w:r>
      <w:r w:rsidR="00C024AA">
        <w:rPr>
          <w:b/>
        </w:rPr>
        <w:t>B</w:t>
      </w:r>
      <w:r w:rsidRPr="00C024AA">
        <w:rPr>
          <w:b/>
        </w:rPr>
        <w:t xml:space="preserve">usiness </w:t>
      </w:r>
      <w:r w:rsidR="00C024AA">
        <w:rPr>
          <w:b/>
        </w:rPr>
        <w:t>E</w:t>
      </w:r>
      <w:r w:rsidRPr="00C024AA">
        <w:rPr>
          <w:b/>
        </w:rPr>
        <w:t>nvironment</w:t>
      </w:r>
    </w:p>
    <w:p w:rsidR="0033498B" w:rsidRDefault="0033498B" w:rsidP="0069598B">
      <w:pPr>
        <w:spacing w:line="480" w:lineRule="auto"/>
        <w:ind w:firstLine="720"/>
      </w:pPr>
      <w:r>
        <w:t>Reflecting on today's business environment both globally and in Saudi Arabia, Lewin's change theory could be more productive if the resources of change could be provided. Lewin's change theory argues t</w:t>
      </w:r>
      <w:r w:rsidR="00FB6C31">
        <w:t>hat change should be impacted to the people through</w:t>
      </w:r>
      <w:r>
        <w:t xml:space="preserve"> convincing by their leader</w:t>
      </w:r>
      <w:r w:rsidR="00847305">
        <w:t>s to accept the proposed change (</w:t>
      </w:r>
      <w:r w:rsidR="00847305" w:rsidRPr="00D87925">
        <w:rPr>
          <w:color w:val="222222"/>
          <w:szCs w:val="24"/>
          <w:shd w:val="clear" w:color="auto" w:fill="FFFFFF"/>
        </w:rPr>
        <w:t>Rosenba</w:t>
      </w:r>
      <w:r w:rsidR="00847305">
        <w:rPr>
          <w:color w:val="222222"/>
          <w:szCs w:val="24"/>
          <w:shd w:val="clear" w:color="auto" w:fill="FFFFFF"/>
        </w:rPr>
        <w:t xml:space="preserve">um et al., </w:t>
      </w:r>
      <w:r w:rsidR="00847305" w:rsidRPr="00D87925">
        <w:rPr>
          <w:color w:val="222222"/>
          <w:szCs w:val="24"/>
          <w:shd w:val="clear" w:color="auto" w:fill="FFFFFF"/>
        </w:rPr>
        <w:t>2018).</w:t>
      </w:r>
      <w:r>
        <w:t xml:space="preserve"> In the modern business environment, resources that propel change are key in the change process, and without the right or the required resources, change might be undermined. Also, the change should be based on a </w:t>
      </w:r>
      <w:r>
        <w:lastRenderedPageBreak/>
        <w:t>diagnosed problem rather than changing the whole organization, which might be costly. For instance, in the business environment, not all</w:t>
      </w:r>
      <w:r w:rsidR="00FB6C31">
        <w:t xml:space="preserve"> systems need change rather</w:t>
      </w:r>
      <w:r>
        <w:t xml:space="preserve"> a specific issue; hence parties should identify what needs change and direct its res</w:t>
      </w:r>
      <w:r w:rsidR="00847305">
        <w:t>ources to the specified problem (</w:t>
      </w:r>
      <w:r w:rsidR="00847305">
        <w:rPr>
          <w:color w:val="222222"/>
          <w:szCs w:val="24"/>
          <w:shd w:val="clear" w:color="auto" w:fill="FFFFFF"/>
        </w:rPr>
        <w:t xml:space="preserve">Bamberg, &amp; Schulte, </w:t>
      </w:r>
      <w:r w:rsidR="00847305" w:rsidRPr="00D87925">
        <w:rPr>
          <w:color w:val="222222"/>
          <w:szCs w:val="24"/>
          <w:shd w:val="clear" w:color="auto" w:fill="FFFFFF"/>
        </w:rPr>
        <w:t>2018)</w:t>
      </w:r>
      <w:r w:rsidR="00847305">
        <w:t>.</w:t>
      </w:r>
    </w:p>
    <w:p w:rsidR="007D178D" w:rsidRPr="00C024AA" w:rsidRDefault="007D178D" w:rsidP="00C024AA">
      <w:pPr>
        <w:spacing w:line="480" w:lineRule="auto"/>
        <w:jc w:val="center"/>
        <w:rPr>
          <w:b/>
        </w:rPr>
      </w:pPr>
      <w:r w:rsidRPr="00C024AA">
        <w:rPr>
          <w:b/>
        </w:rPr>
        <w:t>Conclusion</w:t>
      </w:r>
    </w:p>
    <w:p w:rsidR="00E17BB0" w:rsidRDefault="0033498B" w:rsidP="0069598B">
      <w:pPr>
        <w:spacing w:line="480" w:lineRule="auto"/>
        <w:ind w:firstLine="720"/>
      </w:pPr>
      <w:r>
        <w:t>In conclusion, Lewin's change theory is based on three major steps: unfreezing, changing, and refreezing. All three steps are dependent on one another. This theory is still widely used in the world as the basis of many changes in the modern world. Nevertheless, the theory is open for modifications so as to meet different needs of different cultures or different organizations setups.</w:t>
      </w:r>
    </w:p>
    <w:p w:rsidR="00D87925" w:rsidRDefault="00D8792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847305" w:rsidRDefault="00847305" w:rsidP="00D87925">
      <w:pPr>
        <w:spacing w:line="480" w:lineRule="auto"/>
      </w:pPr>
    </w:p>
    <w:p w:rsidR="0069598B" w:rsidRDefault="0069598B" w:rsidP="00D87925">
      <w:pPr>
        <w:spacing w:line="480" w:lineRule="auto"/>
      </w:pPr>
    </w:p>
    <w:p w:rsidR="00847305" w:rsidRDefault="00847305" w:rsidP="00D87925">
      <w:pPr>
        <w:spacing w:line="480" w:lineRule="auto"/>
      </w:pPr>
    </w:p>
    <w:p w:rsidR="00D87925" w:rsidRPr="0069598B" w:rsidRDefault="00D87925" w:rsidP="0069598B">
      <w:pPr>
        <w:spacing w:line="480" w:lineRule="auto"/>
        <w:jc w:val="center"/>
        <w:rPr>
          <w:b/>
        </w:rPr>
      </w:pPr>
      <w:r w:rsidRPr="0069598B">
        <w:rPr>
          <w:b/>
        </w:rPr>
        <w:lastRenderedPageBreak/>
        <w:t>References</w:t>
      </w:r>
    </w:p>
    <w:p w:rsidR="00D87925" w:rsidRPr="00D87925" w:rsidRDefault="00D87925" w:rsidP="00D87925">
      <w:pPr>
        <w:spacing w:line="480" w:lineRule="auto"/>
        <w:ind w:left="720" w:hanging="720"/>
        <w:rPr>
          <w:szCs w:val="24"/>
        </w:rPr>
      </w:pPr>
      <w:r w:rsidRPr="00D87925">
        <w:rPr>
          <w:color w:val="222222"/>
          <w:szCs w:val="24"/>
          <w:shd w:val="clear" w:color="auto" w:fill="FFFFFF"/>
        </w:rPr>
        <w:t>Bamberg, S., &amp; Schulte, M. (2018). Processes of change. </w:t>
      </w:r>
      <w:r w:rsidRPr="00D87925">
        <w:rPr>
          <w:i/>
          <w:iCs/>
          <w:color w:val="222222"/>
          <w:szCs w:val="24"/>
          <w:shd w:val="clear" w:color="auto" w:fill="FFFFFF"/>
        </w:rPr>
        <w:t>Environmental psychology: An introduction</w:t>
      </w:r>
      <w:r w:rsidRPr="00D87925">
        <w:rPr>
          <w:color w:val="222222"/>
          <w:szCs w:val="24"/>
          <w:shd w:val="clear" w:color="auto" w:fill="FFFFFF"/>
        </w:rPr>
        <w:t>, 307-318.</w:t>
      </w:r>
    </w:p>
    <w:p w:rsidR="00D87925" w:rsidRPr="00D87925" w:rsidRDefault="00D87925" w:rsidP="00D87925">
      <w:pPr>
        <w:spacing w:line="480" w:lineRule="auto"/>
        <w:ind w:left="720" w:hanging="720"/>
        <w:rPr>
          <w:color w:val="222222"/>
          <w:szCs w:val="24"/>
          <w:shd w:val="clear" w:color="auto" w:fill="FFFFFF"/>
        </w:rPr>
      </w:pPr>
      <w:r w:rsidRPr="00D87925">
        <w:rPr>
          <w:color w:val="222222"/>
          <w:szCs w:val="24"/>
          <w:shd w:val="clear" w:color="auto" w:fill="FFFFFF"/>
        </w:rPr>
        <w:t>Burnes, B. (2020). The Origins of Lewin’s Three-Step Model of Change. </w:t>
      </w:r>
      <w:r w:rsidRPr="00D87925">
        <w:rPr>
          <w:i/>
          <w:iCs/>
          <w:color w:val="222222"/>
          <w:szCs w:val="24"/>
          <w:shd w:val="clear" w:color="auto" w:fill="FFFFFF"/>
        </w:rPr>
        <w:t>The Journal of Applied Behavioral Science</w:t>
      </w:r>
      <w:r w:rsidRPr="00D87925">
        <w:rPr>
          <w:color w:val="222222"/>
          <w:szCs w:val="24"/>
          <w:shd w:val="clear" w:color="auto" w:fill="FFFFFF"/>
        </w:rPr>
        <w:t>, </w:t>
      </w:r>
      <w:r w:rsidRPr="00D87925">
        <w:rPr>
          <w:i/>
          <w:iCs/>
          <w:color w:val="222222"/>
          <w:szCs w:val="24"/>
          <w:shd w:val="clear" w:color="auto" w:fill="FFFFFF"/>
        </w:rPr>
        <w:t>56</w:t>
      </w:r>
      <w:r w:rsidRPr="00D87925">
        <w:rPr>
          <w:color w:val="222222"/>
          <w:szCs w:val="24"/>
          <w:shd w:val="clear" w:color="auto" w:fill="FFFFFF"/>
        </w:rPr>
        <w:t>(1), 32-59.</w:t>
      </w:r>
    </w:p>
    <w:p w:rsidR="00D87925" w:rsidRPr="00D87925" w:rsidRDefault="00D87925" w:rsidP="00D87925">
      <w:pPr>
        <w:spacing w:line="480" w:lineRule="auto"/>
        <w:ind w:left="720" w:hanging="720"/>
        <w:rPr>
          <w:color w:val="222222"/>
          <w:szCs w:val="24"/>
          <w:shd w:val="clear" w:color="auto" w:fill="FFFFFF"/>
        </w:rPr>
      </w:pPr>
      <w:r w:rsidRPr="00D87925">
        <w:rPr>
          <w:color w:val="222222"/>
          <w:szCs w:val="24"/>
          <w:shd w:val="clear" w:color="auto" w:fill="FFFFFF"/>
        </w:rPr>
        <w:t>Hussain, S. T., Lei, S., Akram, T., Haider, M. J., Hussain, S. H., &amp; Ali, M. (2018). Kurt Lewin's change model: A critical review of the role of leadership and employee involvement in organizational change. </w:t>
      </w:r>
      <w:r w:rsidRPr="00D87925">
        <w:rPr>
          <w:i/>
          <w:iCs/>
          <w:color w:val="222222"/>
          <w:szCs w:val="24"/>
          <w:shd w:val="clear" w:color="auto" w:fill="FFFFFF"/>
        </w:rPr>
        <w:t>Journal of Innovation &amp; Knowledge</w:t>
      </w:r>
      <w:r w:rsidRPr="00D87925">
        <w:rPr>
          <w:color w:val="222222"/>
          <w:szCs w:val="24"/>
          <w:shd w:val="clear" w:color="auto" w:fill="FFFFFF"/>
        </w:rPr>
        <w:t>, </w:t>
      </w:r>
      <w:r w:rsidRPr="00D87925">
        <w:rPr>
          <w:i/>
          <w:iCs/>
          <w:color w:val="222222"/>
          <w:szCs w:val="24"/>
          <w:shd w:val="clear" w:color="auto" w:fill="FFFFFF"/>
        </w:rPr>
        <w:t>3</w:t>
      </w:r>
      <w:r w:rsidRPr="00D87925">
        <w:rPr>
          <w:color w:val="222222"/>
          <w:szCs w:val="24"/>
          <w:shd w:val="clear" w:color="auto" w:fill="FFFFFF"/>
        </w:rPr>
        <w:t>(3), 123-127.</w:t>
      </w:r>
    </w:p>
    <w:p w:rsidR="00D87925" w:rsidRPr="00D87925" w:rsidRDefault="00D87925" w:rsidP="00D87925">
      <w:pPr>
        <w:spacing w:line="480" w:lineRule="auto"/>
        <w:ind w:left="720" w:hanging="720"/>
        <w:rPr>
          <w:color w:val="222222"/>
          <w:szCs w:val="24"/>
          <w:shd w:val="clear" w:color="auto" w:fill="FFFFFF"/>
        </w:rPr>
      </w:pPr>
      <w:r w:rsidRPr="00D87925">
        <w:rPr>
          <w:color w:val="222222"/>
          <w:szCs w:val="24"/>
          <w:shd w:val="clear" w:color="auto" w:fill="FFFFFF"/>
        </w:rPr>
        <w:t>Rosenbaum, D., More, E., &amp; Steane, P. (2018). Planned organisational change management. </w:t>
      </w:r>
      <w:r w:rsidRPr="00D87925">
        <w:rPr>
          <w:i/>
          <w:iCs/>
          <w:color w:val="222222"/>
          <w:szCs w:val="24"/>
          <w:shd w:val="clear" w:color="auto" w:fill="FFFFFF"/>
        </w:rPr>
        <w:t>Journal of Organizational Change Management</w:t>
      </w:r>
      <w:r w:rsidRPr="00D87925">
        <w:rPr>
          <w:color w:val="222222"/>
          <w:szCs w:val="24"/>
          <w:shd w:val="clear" w:color="auto" w:fill="FFFFFF"/>
        </w:rPr>
        <w:t>.</w:t>
      </w:r>
      <w:bookmarkStart w:id="0" w:name="_GoBack"/>
      <w:bookmarkEnd w:id="0"/>
    </w:p>
    <w:sectPr w:rsidR="00D87925" w:rsidRPr="00D87925" w:rsidSect="00D6292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7A0" w:rsidRDefault="00FF37A0" w:rsidP="00C024AA">
      <w:pPr>
        <w:spacing w:after="0" w:line="240" w:lineRule="auto"/>
      </w:pPr>
      <w:r>
        <w:separator/>
      </w:r>
    </w:p>
  </w:endnote>
  <w:endnote w:type="continuationSeparator" w:id="0">
    <w:p w:rsidR="00FF37A0" w:rsidRDefault="00FF37A0" w:rsidP="00C024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7A0" w:rsidRDefault="00FF37A0" w:rsidP="00C024AA">
      <w:pPr>
        <w:spacing w:after="0" w:line="240" w:lineRule="auto"/>
      </w:pPr>
      <w:r>
        <w:separator/>
      </w:r>
    </w:p>
  </w:footnote>
  <w:footnote w:type="continuationSeparator" w:id="0">
    <w:p w:rsidR="00FF37A0" w:rsidRDefault="00FF37A0" w:rsidP="00C024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4AA" w:rsidRDefault="00C024AA">
    <w:pPr>
      <w:pStyle w:val="Header"/>
    </w:pPr>
    <w:r>
      <w:tab/>
    </w:r>
    <w:r>
      <w:tab/>
    </w:r>
    <w:r w:rsidR="00FC5F4F">
      <w:fldChar w:fldCharType="begin"/>
    </w:r>
    <w:r>
      <w:instrText xml:space="preserve"> PAGE   \* MERGEFORMAT </w:instrText>
    </w:r>
    <w:r w:rsidR="00FC5F4F">
      <w:fldChar w:fldCharType="separate"/>
    </w:r>
    <w:r w:rsidR="00625B5E">
      <w:rPr>
        <w:noProof/>
      </w:rPr>
      <w:t>1</w:t>
    </w:r>
    <w:r w:rsidR="00FC5F4F">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79B2"/>
    <w:rsid w:val="00084462"/>
    <w:rsid w:val="000A4C75"/>
    <w:rsid w:val="001542BA"/>
    <w:rsid w:val="001B4EDA"/>
    <w:rsid w:val="001C7A01"/>
    <w:rsid w:val="00220AC8"/>
    <w:rsid w:val="00277A41"/>
    <w:rsid w:val="002C3DB1"/>
    <w:rsid w:val="003028A7"/>
    <w:rsid w:val="00327CE3"/>
    <w:rsid w:val="0033498B"/>
    <w:rsid w:val="003E0BE4"/>
    <w:rsid w:val="00425C37"/>
    <w:rsid w:val="0046322A"/>
    <w:rsid w:val="0051447B"/>
    <w:rsid w:val="00564A1F"/>
    <w:rsid w:val="00575F2B"/>
    <w:rsid w:val="00625B5E"/>
    <w:rsid w:val="0069598B"/>
    <w:rsid w:val="007D178D"/>
    <w:rsid w:val="00820020"/>
    <w:rsid w:val="008262DD"/>
    <w:rsid w:val="00847305"/>
    <w:rsid w:val="00875389"/>
    <w:rsid w:val="008D1804"/>
    <w:rsid w:val="009A33F7"/>
    <w:rsid w:val="009C4861"/>
    <w:rsid w:val="00AC2040"/>
    <w:rsid w:val="00BA77CB"/>
    <w:rsid w:val="00BE34DA"/>
    <w:rsid w:val="00BE583A"/>
    <w:rsid w:val="00C024AA"/>
    <w:rsid w:val="00CA3EC3"/>
    <w:rsid w:val="00D6292D"/>
    <w:rsid w:val="00D87925"/>
    <w:rsid w:val="00DE6609"/>
    <w:rsid w:val="00E17BB0"/>
    <w:rsid w:val="00E979B2"/>
    <w:rsid w:val="00FB6C31"/>
    <w:rsid w:val="00FC5F4F"/>
    <w:rsid w:val="00FD150C"/>
    <w:rsid w:val="00FE5689"/>
    <w:rsid w:val="00FF37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4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4AA"/>
  </w:style>
  <w:style w:type="paragraph" w:styleId="Footer">
    <w:name w:val="footer"/>
    <w:basedOn w:val="Normal"/>
    <w:link w:val="FooterChar"/>
    <w:uiPriority w:val="99"/>
    <w:unhideWhenUsed/>
    <w:rsid w:val="00C024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4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2020-09-21T11:15:00Z</dcterms:created>
  <dcterms:modified xsi:type="dcterms:W3CDTF">2020-09-21T11:15:00Z</dcterms:modified>
</cp:coreProperties>
</file>